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BA09" w14:textId="77777777" w:rsidR="0079153B" w:rsidRPr="00C201FF" w:rsidRDefault="0079153B" w:rsidP="0079153B">
      <w:pPr>
        <w:jc w:val="center"/>
        <w:rPr>
          <w:rFonts w:ascii="Arial" w:hAnsi="Arial" w:cs="Arial"/>
          <w:b/>
          <w:bCs/>
          <w:lang w:val="pt-BR"/>
        </w:rPr>
      </w:pPr>
      <w:r w:rsidRPr="00C201FF">
        <w:rPr>
          <w:rFonts w:ascii="Arial" w:hAnsi="Arial" w:cs="Arial"/>
          <w:b/>
          <w:bCs/>
          <w:lang w:val="pt-BR"/>
        </w:rPr>
        <w:t>ESTABELECENDO PADRÕES BÍBLICOS</w:t>
      </w:r>
    </w:p>
    <w:p w14:paraId="6237D06C" w14:textId="77777777" w:rsidR="0079153B" w:rsidRDefault="0079153B" w:rsidP="0079153B">
      <w:pPr>
        <w:jc w:val="center"/>
        <w:rPr>
          <w:rFonts w:ascii="Arial" w:hAnsi="Arial" w:cs="Arial"/>
          <w:b/>
          <w:bCs/>
          <w:lang w:val="pt-BR"/>
        </w:rPr>
      </w:pPr>
      <w:r w:rsidRPr="00C201FF">
        <w:rPr>
          <w:rFonts w:ascii="Arial" w:hAnsi="Arial" w:cs="Arial"/>
          <w:b/>
          <w:bCs/>
          <w:lang w:val="pt-BR"/>
        </w:rPr>
        <w:t>Exemplo #1</w:t>
      </w:r>
      <w:r>
        <w:rPr>
          <w:rFonts w:ascii="Arial" w:hAnsi="Arial" w:cs="Arial"/>
          <w:b/>
          <w:bCs/>
          <w:lang w:val="pt-BR"/>
        </w:rPr>
        <w:t>5</w:t>
      </w:r>
      <w:r w:rsidRPr="00C201FF">
        <w:rPr>
          <w:rFonts w:ascii="Arial" w:hAnsi="Arial" w:cs="Arial"/>
          <w:b/>
          <w:bCs/>
          <w:lang w:val="pt-BR"/>
        </w:rPr>
        <w:t xml:space="preserve"> – Diferença </w:t>
      </w:r>
      <w:r>
        <w:rPr>
          <w:rFonts w:ascii="Arial" w:hAnsi="Arial" w:cs="Arial"/>
          <w:b/>
          <w:bCs/>
          <w:lang w:val="pt-BR"/>
        </w:rPr>
        <w:t>na Igreja</w:t>
      </w:r>
    </w:p>
    <w:p w14:paraId="4C756C90" w14:textId="77777777" w:rsidR="0079153B" w:rsidRDefault="0079153B" w:rsidP="007434C2">
      <w:pPr>
        <w:jc w:val="center"/>
        <w:rPr>
          <w:rFonts w:ascii="Arial" w:hAnsi="Arial" w:cs="Arial"/>
          <w:b/>
          <w:bCs/>
          <w:lang w:val="pt-BR"/>
        </w:rPr>
      </w:pPr>
    </w:p>
    <w:p w14:paraId="01C9C676" w14:textId="16EE3BB6" w:rsidR="007434C2" w:rsidRPr="007434C2" w:rsidRDefault="007434C2" w:rsidP="007434C2">
      <w:pPr>
        <w:jc w:val="center"/>
        <w:rPr>
          <w:rFonts w:ascii="Arial" w:hAnsi="Arial" w:cs="Arial"/>
          <w:b/>
          <w:bCs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DIFERENÇA NA IGREJA</w:t>
      </w:r>
    </w:p>
    <w:p w14:paraId="34CF5F54" w14:textId="77777777" w:rsidR="007434C2" w:rsidRPr="007434C2" w:rsidRDefault="007434C2" w:rsidP="007434C2">
      <w:pPr>
        <w:rPr>
          <w:rFonts w:ascii="Arial" w:hAnsi="Arial" w:cs="Arial"/>
          <w:lang w:val="pt-BR"/>
        </w:rPr>
      </w:pPr>
    </w:p>
    <w:p w14:paraId="1288F7C8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Deus não somente deu papéis e funções no casamento, mas também na igreja.</w:t>
      </w:r>
    </w:p>
    <w:p w14:paraId="2B966B1B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4497AE2B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influência do movimento feminista também tem entrado nas igrejas. Isso é visto pelo surgimento da mulher como líder sobre os homens, principalmente como pastora.</w:t>
      </w:r>
    </w:p>
    <w:p w14:paraId="0A018CC7" w14:textId="77777777" w:rsidR="007434C2" w:rsidRPr="007434C2" w:rsidRDefault="007434C2" w:rsidP="007434C2">
      <w:pPr>
        <w:rPr>
          <w:rFonts w:ascii="Arial" w:hAnsi="Arial" w:cs="Arial"/>
          <w:lang w:val="pt-BR"/>
        </w:rPr>
      </w:pPr>
    </w:p>
    <w:p w14:paraId="78826A02" w14:textId="77777777" w:rsidR="007434C2" w:rsidRPr="007434C2" w:rsidRDefault="007434C2" w:rsidP="007434C2">
      <w:pPr>
        <w:jc w:val="center"/>
        <w:rPr>
          <w:rFonts w:ascii="Arial" w:hAnsi="Arial" w:cs="Arial"/>
          <w:b/>
          <w:bCs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MULHERES PODEM SER PREGADORAS?</w:t>
      </w:r>
    </w:p>
    <w:p w14:paraId="3E29C603" w14:textId="77777777" w:rsidR="007434C2" w:rsidRPr="007434C2" w:rsidRDefault="007434C2" w:rsidP="007434C2">
      <w:pPr>
        <w:rPr>
          <w:rFonts w:ascii="Arial" w:hAnsi="Arial" w:cs="Arial"/>
          <w:lang w:val="pt-BR"/>
        </w:rPr>
      </w:pPr>
    </w:p>
    <w:p w14:paraId="639E4185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Um dos assuntos mais debatidos nas igrejas hoje é se as mulheres podem servir como pastoras ou ministras na igreja. Como resultado, é muito importante saber o que a Bíblia ensina sobre isso.</w:t>
      </w:r>
    </w:p>
    <w:p w14:paraId="494482C0" w14:textId="77777777" w:rsidR="007434C2" w:rsidRPr="007434C2" w:rsidRDefault="007434C2" w:rsidP="007434C2">
      <w:pPr>
        <w:rPr>
          <w:rFonts w:ascii="Arial" w:hAnsi="Arial" w:cs="Arial"/>
          <w:lang w:val="pt-BR"/>
        </w:rPr>
      </w:pPr>
    </w:p>
    <w:p w14:paraId="6458EE1E" w14:textId="77777777" w:rsidR="007434C2" w:rsidRPr="007434C2" w:rsidRDefault="007434C2" w:rsidP="007434C2">
      <w:pPr>
        <w:jc w:val="center"/>
        <w:rPr>
          <w:rFonts w:ascii="Arial" w:hAnsi="Arial" w:cs="Arial"/>
          <w:b/>
          <w:bCs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Esclarecimentos</w:t>
      </w:r>
    </w:p>
    <w:p w14:paraId="42B3E418" w14:textId="77777777" w:rsidR="007434C2" w:rsidRPr="007434C2" w:rsidRDefault="007434C2" w:rsidP="007434C2">
      <w:pPr>
        <w:rPr>
          <w:rFonts w:ascii="Arial" w:hAnsi="Arial" w:cs="Arial"/>
          <w:lang w:val="pt-BR"/>
        </w:rPr>
      </w:pPr>
    </w:p>
    <w:p w14:paraId="0A42357A" w14:textId="77777777" w:rsidR="007434C2" w:rsidRDefault="007434C2" w:rsidP="007434C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Não são os homens contra as mulheres</w:t>
      </w:r>
      <w:r w:rsidRPr="007434C2">
        <w:rPr>
          <w:rFonts w:ascii="Arial" w:hAnsi="Arial" w:cs="Arial"/>
          <w:lang w:val="pt-BR"/>
        </w:rPr>
        <w:t>. Há homens em ambos os lados da questão. Este não é um assunto de chauvinismo, machismo ou discriminação; é um assunto de interpretação bíblica. Portanto, o argumento deve ser baseado na Bíblia para determinar se uma mulher pode ou não ser pastora.</w:t>
      </w:r>
    </w:p>
    <w:p w14:paraId="45807E6F" w14:textId="77777777" w:rsidR="007434C2" w:rsidRPr="007434C2" w:rsidRDefault="007434C2" w:rsidP="007434C2">
      <w:pPr>
        <w:pStyle w:val="ListParagraph"/>
        <w:ind w:left="360"/>
        <w:jc w:val="both"/>
        <w:rPr>
          <w:rFonts w:ascii="Arial" w:hAnsi="Arial" w:cs="Arial"/>
          <w:lang w:val="pt-BR"/>
        </w:rPr>
      </w:pPr>
    </w:p>
    <w:p w14:paraId="290A4B1C" w14:textId="77777777" w:rsidR="007434C2" w:rsidRDefault="007434C2" w:rsidP="007434C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As mulheres não são inferiores nem menos capazes do que os homens.</w:t>
      </w:r>
      <w:r w:rsidRPr="007434C2">
        <w:rPr>
          <w:rFonts w:ascii="Arial" w:hAnsi="Arial" w:cs="Arial"/>
          <w:lang w:val="pt-BR"/>
        </w:rPr>
        <w:t xml:space="preserve"> Muitas delas são até melhores que seus maridos ou que membros da igreja no ensino, no conhecimento e na apresentação das verdades bíblicas. As mulheres têm sido bênçãos para muitos, incluindo os homens, e reconhecemos isso. Este assunto não tem nada a ver com capacidade ou influência, mas com o que a Bíblia ensina.</w:t>
      </w:r>
    </w:p>
    <w:p w14:paraId="48339EB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AF03715" w14:textId="77777777" w:rsidR="007434C2" w:rsidRPr="007434C2" w:rsidRDefault="007434C2" w:rsidP="007434C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Não confunda o ofício ou cargo com o dom ou capacidade</w:t>
      </w:r>
      <w:r w:rsidRPr="007434C2">
        <w:rPr>
          <w:rFonts w:ascii="Arial" w:hAnsi="Arial" w:cs="Arial"/>
          <w:lang w:val="pt-BR"/>
        </w:rPr>
        <w:t>. A confusão surge em parte por causa de um mau entendimento das palavras “pregador”, “profeta”, “pregação” e “profetizando”. Temos que entender que são coisas diferentes: duas são uma posição, um cargo (pregador, profeta), e duas são uma ação ou capacidade (pregando, profetizando). O problema é que a palavra “profeta” pode ser usada tanto como um cargo quanto como uma ação ou dom.</w:t>
      </w:r>
    </w:p>
    <w:p w14:paraId="3C7DE62A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44F3A250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Em Efésios 4:11 temos o cargo:</w:t>
      </w:r>
    </w:p>
    <w:p w14:paraId="51A6B4B9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036FF900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Efésios 4:11,</w:t>
      </w:r>
    </w:p>
    <w:p w14:paraId="79B015AA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“</w:t>
      </w:r>
      <w:r w:rsidRPr="007434C2">
        <w:rPr>
          <w:rFonts w:ascii="Arial" w:hAnsi="Arial" w:cs="Arial"/>
          <w:i/>
          <w:iCs/>
          <w:lang w:val="pt-BR"/>
        </w:rPr>
        <w:t>E ele mesmo deu uns para apóstolos, e outros para profetas, e outros para evangelistas, e outros para pastores e doutores</w:t>
      </w:r>
      <w:r w:rsidRPr="007434C2">
        <w:rPr>
          <w:rFonts w:ascii="Arial" w:hAnsi="Arial" w:cs="Arial"/>
          <w:lang w:val="pt-BR"/>
        </w:rPr>
        <w:t>”.</w:t>
      </w:r>
    </w:p>
    <w:p w14:paraId="733C2273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6502942E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Em Romanos 12:6 temos um dom, capacidade ou ação.</w:t>
      </w:r>
    </w:p>
    <w:p w14:paraId="2EFB9309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</w:p>
    <w:p w14:paraId="04449072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Romanos 12:6-8,</w:t>
      </w:r>
    </w:p>
    <w:p w14:paraId="55662687" w14:textId="77777777" w:rsidR="007434C2" w:rsidRPr="007434C2" w:rsidRDefault="007434C2" w:rsidP="007434C2">
      <w:pPr>
        <w:ind w:left="360"/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lastRenderedPageBreak/>
        <w:t>“</w:t>
      </w:r>
      <w:r w:rsidRPr="007434C2">
        <w:rPr>
          <w:rFonts w:ascii="Arial" w:hAnsi="Arial" w:cs="Arial"/>
          <w:i/>
          <w:iCs/>
          <w:vertAlign w:val="superscript"/>
          <w:lang w:val="pt-BR"/>
        </w:rPr>
        <w:t>6</w:t>
      </w:r>
      <w:r w:rsidRPr="007434C2">
        <w:rPr>
          <w:rFonts w:ascii="Arial" w:hAnsi="Arial" w:cs="Arial"/>
          <w:i/>
          <w:iCs/>
          <w:lang w:val="pt-BR"/>
        </w:rPr>
        <w:t xml:space="preserve">De modo que, tendo diferentes dons, segundo a graça que nos é dada, se é profecia, seja ela segundo a medida da fé; </w:t>
      </w:r>
      <w:r w:rsidRPr="007434C2">
        <w:rPr>
          <w:rFonts w:ascii="Arial" w:hAnsi="Arial" w:cs="Arial"/>
          <w:i/>
          <w:iCs/>
          <w:vertAlign w:val="superscript"/>
          <w:lang w:val="pt-BR"/>
        </w:rPr>
        <w:t>7</w:t>
      </w:r>
      <w:r w:rsidRPr="007434C2">
        <w:rPr>
          <w:rFonts w:ascii="Arial" w:hAnsi="Arial" w:cs="Arial"/>
          <w:i/>
          <w:iCs/>
          <w:lang w:val="pt-BR"/>
        </w:rPr>
        <w:t xml:space="preserve">Se é ministério, seja em ministrar; se é ensinar, haja dedicação ao ensino; </w:t>
      </w:r>
      <w:r w:rsidRPr="007434C2">
        <w:rPr>
          <w:rFonts w:ascii="Arial" w:hAnsi="Arial" w:cs="Arial"/>
          <w:i/>
          <w:iCs/>
          <w:vertAlign w:val="superscript"/>
          <w:lang w:val="pt-BR"/>
        </w:rPr>
        <w:t>8</w:t>
      </w:r>
      <w:r w:rsidRPr="007434C2">
        <w:rPr>
          <w:rFonts w:ascii="Arial" w:hAnsi="Arial" w:cs="Arial"/>
          <w:i/>
          <w:iCs/>
          <w:lang w:val="pt-BR"/>
        </w:rPr>
        <w:t>Ou o que exorta, use esse dom em exortar; o que reparte, faça-o com liberalidade; o que preside, com cuidado; o que exercita misericórdia, com alegria</w:t>
      </w:r>
      <w:r w:rsidRPr="007434C2">
        <w:rPr>
          <w:rFonts w:ascii="Arial" w:hAnsi="Arial" w:cs="Arial"/>
          <w:lang w:val="pt-BR"/>
        </w:rPr>
        <w:t>".</w:t>
      </w:r>
    </w:p>
    <w:p w14:paraId="4AE0DCF6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2F89B3FE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É uma coisa usar seu dom de profeta na posição de líder da igreja, mas é outra coisa usar seu dom como líder de mulheres e crianças.</w:t>
      </w:r>
    </w:p>
    <w:p w14:paraId="50CADCF5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118B7A00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Todo mundo deve pregar o Evangelho, incluindo crianças, adolescentes, jovens, mulheres e homens, mas somente os homens têm o direito de fazer isso como líderes da igreja.</w:t>
      </w:r>
    </w:p>
    <w:p w14:paraId="2ED4010E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</w:p>
    <w:p w14:paraId="163952A0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Biblicamente, uma mulher pode usar seu dom de profeta em sua classe de adolescentes na Escola Dominical, mas não pode usá-lo como pastora da igreja!</w:t>
      </w:r>
    </w:p>
    <w:p w14:paraId="3023841D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5D902B05" w14:textId="77777777" w:rsidR="007434C2" w:rsidRPr="007434C2" w:rsidRDefault="007434C2" w:rsidP="007434C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 xml:space="preserve">Eventos históricos não estabelecem doutrina. Grande parte da argumentação em favor de pastoras vem de trechos históricos, e não doutrinários. Afirmar que um relato dizendo que fulano era profeta prova que mulheres podem ser pastoras é falso. Seria correto dizer que devemos ser </w:t>
      </w:r>
      <w:proofErr w:type="spellStart"/>
      <w:r w:rsidRPr="007434C2">
        <w:rPr>
          <w:rFonts w:ascii="Arial" w:hAnsi="Arial" w:cs="Arial"/>
          <w:lang w:val="pt-BR"/>
        </w:rPr>
        <w:t>poligamistas</w:t>
      </w:r>
      <w:proofErr w:type="spellEnd"/>
      <w:r w:rsidRPr="007434C2">
        <w:rPr>
          <w:rFonts w:ascii="Arial" w:hAnsi="Arial" w:cs="Arial"/>
          <w:lang w:val="pt-BR"/>
        </w:rPr>
        <w:t xml:space="preserve"> porque o rei Davi, um homem segundo o coração de Deus, ou Salomão, o homem mais sábio do mundo, tinham muitas mulheres? Claro que não!</w:t>
      </w:r>
    </w:p>
    <w:p w14:paraId="7ECF3A8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6F053378" w14:textId="77777777" w:rsidR="007434C2" w:rsidRPr="007434C2" w:rsidRDefault="007434C2" w:rsidP="007434C2">
      <w:pPr>
        <w:ind w:left="360"/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Um trecho que ensina sobre conduta ou procedimento correto deve ser a autoridade sobre os trechos históricos, e temos que interpretar o relato histórico à luz do trecho doutrinário.</w:t>
      </w:r>
    </w:p>
    <w:p w14:paraId="3594681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196B4BE6" w14:textId="77777777" w:rsidR="007434C2" w:rsidRPr="007434C2" w:rsidRDefault="007434C2" w:rsidP="007434C2">
      <w:pPr>
        <w:jc w:val="center"/>
        <w:rPr>
          <w:rFonts w:ascii="Arial" w:hAnsi="Arial" w:cs="Arial"/>
          <w:b/>
          <w:bCs/>
          <w:lang w:val="pt-BR"/>
        </w:rPr>
      </w:pPr>
      <w:r w:rsidRPr="007434C2">
        <w:rPr>
          <w:rFonts w:ascii="Arial" w:hAnsi="Arial" w:cs="Arial"/>
          <w:b/>
          <w:bCs/>
          <w:lang w:val="pt-BR"/>
        </w:rPr>
        <w:t>O ENSINAMENTO CLARO DA BÍBLIA:</w:t>
      </w:r>
    </w:p>
    <w:p w14:paraId="444B79D7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1E8E0B4B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Bíblia fala muito claramente sobre este assunto para haver qualquer confusão. O problema é que muitas igrejas frequentemente prestam atenção a fontes que não são baseadas na Bíblia para orientação, como experiência e emoção. Para muitos, o que a Bíblia diz não é importante.</w:t>
      </w:r>
    </w:p>
    <w:p w14:paraId="4A53FC1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12FAA88B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Nós vamos estudar dois versículos principais que tratam deste assunto:</w:t>
      </w:r>
    </w:p>
    <w:p w14:paraId="35209A17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B413059" w14:textId="77777777" w:rsidR="007434C2" w:rsidRPr="009C321F" w:rsidRDefault="007434C2" w:rsidP="007434C2">
      <w:pPr>
        <w:jc w:val="center"/>
        <w:rPr>
          <w:lang w:val="pt-BR"/>
        </w:rPr>
      </w:pPr>
      <w:r w:rsidRPr="009C321F">
        <w:rPr>
          <w:lang w:val="pt-BR"/>
        </w:rPr>
        <w:t>I Cor. 14:34-37</w:t>
      </w:r>
    </w:p>
    <w:p w14:paraId="5EE888A4" w14:textId="77777777" w:rsidR="007434C2" w:rsidRDefault="007434C2" w:rsidP="007434C2">
      <w:pPr>
        <w:jc w:val="center"/>
        <w:rPr>
          <w:lang w:val="pt-BR"/>
        </w:rPr>
      </w:pPr>
      <w:r w:rsidRPr="009C321F">
        <w:rPr>
          <w:lang w:val="pt-BR"/>
        </w:rPr>
        <w:t>"</w:t>
      </w:r>
      <w:r w:rsidRPr="00BF0CFB">
        <w:rPr>
          <w:i/>
          <w:iCs/>
          <w:vertAlign w:val="superscript"/>
          <w:lang w:val="pt-BR"/>
        </w:rPr>
        <w:t>34</w:t>
      </w:r>
      <w:r w:rsidRPr="00BF0CFB">
        <w:rPr>
          <w:i/>
          <w:iCs/>
          <w:lang w:val="pt-BR"/>
        </w:rPr>
        <w:t xml:space="preserve">As vossas mulheres estejam caladas nas igrejas; porque não lhes é permitido falar; mas estejam sujeitas, como também ordena a lei. </w:t>
      </w:r>
      <w:r w:rsidRPr="00BF0CFB">
        <w:rPr>
          <w:i/>
          <w:iCs/>
          <w:vertAlign w:val="superscript"/>
          <w:lang w:val="pt-BR"/>
        </w:rPr>
        <w:t>35</w:t>
      </w:r>
      <w:r w:rsidRPr="00BF0CFB">
        <w:rPr>
          <w:i/>
          <w:iCs/>
          <w:lang w:val="pt-BR"/>
        </w:rPr>
        <w:t xml:space="preserve">E, se querem aprender alguma coisa, interroguem em casa a seus próprios maridos; porque é vergonhoso que as mulheres falem na igreja. </w:t>
      </w:r>
      <w:r w:rsidRPr="00BF0CFB">
        <w:rPr>
          <w:i/>
          <w:iCs/>
          <w:vertAlign w:val="superscript"/>
          <w:lang w:val="pt-BR"/>
        </w:rPr>
        <w:t>36</w:t>
      </w:r>
      <w:r w:rsidRPr="00BF0CFB">
        <w:rPr>
          <w:i/>
          <w:iCs/>
          <w:lang w:val="pt-BR"/>
        </w:rPr>
        <w:t xml:space="preserve">Porventura saiu dentre vós a palavra de Deus? Ou veio ela somente para vós? </w:t>
      </w:r>
      <w:r w:rsidRPr="00BF0CFB">
        <w:rPr>
          <w:i/>
          <w:iCs/>
          <w:vertAlign w:val="superscript"/>
          <w:lang w:val="pt-BR"/>
        </w:rPr>
        <w:t>37</w:t>
      </w:r>
      <w:r w:rsidRPr="00BF0CFB">
        <w:rPr>
          <w:i/>
          <w:iCs/>
          <w:lang w:val="pt-BR"/>
        </w:rPr>
        <w:t>Se alguém cuida ser profeta, ou espiritual, reconheça que as coisas que vos escrevo são mandamentos do Senhor</w:t>
      </w:r>
      <w:r w:rsidRPr="009C321F">
        <w:rPr>
          <w:lang w:val="pt-BR"/>
        </w:rPr>
        <w:t>".</w:t>
      </w:r>
    </w:p>
    <w:p w14:paraId="19CEF244" w14:textId="77777777" w:rsidR="007434C2" w:rsidRDefault="007434C2" w:rsidP="007434C2">
      <w:pPr>
        <w:jc w:val="center"/>
        <w:rPr>
          <w:lang w:val="pt-BR"/>
        </w:rPr>
      </w:pPr>
    </w:p>
    <w:p w14:paraId="3330E9C1" w14:textId="77777777" w:rsidR="007434C2" w:rsidRPr="009C321F" w:rsidRDefault="007434C2" w:rsidP="007434C2">
      <w:pPr>
        <w:jc w:val="center"/>
        <w:rPr>
          <w:lang w:val="pt-BR"/>
        </w:rPr>
      </w:pPr>
      <w:r w:rsidRPr="009C321F">
        <w:rPr>
          <w:lang w:val="pt-BR"/>
        </w:rPr>
        <w:t>I Tim. 2:11-14,</w:t>
      </w:r>
    </w:p>
    <w:p w14:paraId="76845CCA" w14:textId="77777777" w:rsidR="007434C2" w:rsidRDefault="007434C2" w:rsidP="007434C2">
      <w:pPr>
        <w:jc w:val="center"/>
        <w:rPr>
          <w:lang w:val="pt-BR"/>
        </w:rPr>
      </w:pPr>
      <w:r w:rsidRPr="009C321F">
        <w:rPr>
          <w:lang w:val="pt-BR"/>
        </w:rPr>
        <w:lastRenderedPageBreak/>
        <w:t>"</w:t>
      </w:r>
      <w:r w:rsidRPr="00BF0CFB">
        <w:rPr>
          <w:i/>
          <w:iCs/>
          <w:vertAlign w:val="superscript"/>
          <w:lang w:val="pt-BR"/>
        </w:rPr>
        <w:t>11</w:t>
      </w:r>
      <w:r w:rsidRPr="00BF0CFB">
        <w:rPr>
          <w:i/>
          <w:iCs/>
          <w:lang w:val="pt-BR"/>
        </w:rPr>
        <w:t xml:space="preserve">A mulher aprenda em silêncio, com toda a sujeição.  </w:t>
      </w:r>
      <w:r w:rsidRPr="00BF0CFB">
        <w:rPr>
          <w:i/>
          <w:iCs/>
          <w:vertAlign w:val="superscript"/>
          <w:lang w:val="pt-BR"/>
        </w:rPr>
        <w:t>12</w:t>
      </w:r>
      <w:r w:rsidRPr="00BF0CFB">
        <w:rPr>
          <w:i/>
          <w:iCs/>
          <w:lang w:val="pt-BR"/>
        </w:rPr>
        <w:t xml:space="preserve">Não permito, porém, que a mulher ensine, nem use de autoridade sobre o marido, mas que esteja em silêncio.  </w:t>
      </w:r>
      <w:r w:rsidRPr="00BF0CFB">
        <w:rPr>
          <w:i/>
          <w:iCs/>
          <w:vertAlign w:val="superscript"/>
          <w:lang w:val="pt-BR"/>
        </w:rPr>
        <w:t>13</w:t>
      </w:r>
      <w:r w:rsidRPr="00BF0CFB">
        <w:rPr>
          <w:i/>
          <w:iCs/>
          <w:lang w:val="pt-BR"/>
        </w:rPr>
        <w:t xml:space="preserve">Porque primeiro foi formado Adão, depois Eva.  </w:t>
      </w:r>
      <w:r w:rsidRPr="00BF0CFB">
        <w:rPr>
          <w:i/>
          <w:iCs/>
          <w:vertAlign w:val="superscript"/>
          <w:lang w:val="pt-BR"/>
        </w:rPr>
        <w:t>14</w:t>
      </w:r>
      <w:r w:rsidRPr="00BF0CFB">
        <w:rPr>
          <w:i/>
          <w:iCs/>
          <w:lang w:val="pt-BR"/>
        </w:rPr>
        <w:t>E Adão não foi enganado, mas a mulher, sendo enganada, caiu em transgressão</w:t>
      </w:r>
      <w:r w:rsidRPr="009C321F">
        <w:rPr>
          <w:lang w:val="pt-BR"/>
        </w:rPr>
        <w:t>".</w:t>
      </w:r>
    </w:p>
    <w:p w14:paraId="2DBD5FFE" w14:textId="77777777" w:rsidR="007434C2" w:rsidRDefault="007434C2" w:rsidP="007434C2">
      <w:pPr>
        <w:jc w:val="center"/>
        <w:rPr>
          <w:lang w:val="pt-BR"/>
        </w:rPr>
      </w:pPr>
    </w:p>
    <w:p w14:paraId="22E87CB0" w14:textId="158FB22F" w:rsidR="007434C2" w:rsidRPr="009C321F" w:rsidRDefault="007434C2" w:rsidP="007434C2">
      <w:pPr>
        <w:jc w:val="both"/>
        <w:rPr>
          <w:lang w:val="pt-BR"/>
        </w:rPr>
      </w:pPr>
      <w:r w:rsidRPr="007434C2">
        <w:rPr>
          <w:lang w:val="pt-BR"/>
        </w:rPr>
        <w:t>Antes de estudar estas duas passagens, temos de ver e entender a importância da submissão. O Novo Testamento é muito claro ao não permitir que a mulher reine ou “</w:t>
      </w:r>
      <w:r w:rsidRPr="007434C2">
        <w:rPr>
          <w:i/>
          <w:iCs/>
          <w:lang w:val="pt-BR"/>
        </w:rPr>
        <w:t>tenha autoridade sobre o homem</w:t>
      </w:r>
      <w:r w:rsidRPr="007434C2">
        <w:rPr>
          <w:lang w:val="pt-BR"/>
        </w:rPr>
        <w:t>”.</w:t>
      </w:r>
    </w:p>
    <w:p w14:paraId="4EE89CC1" w14:textId="77777777" w:rsidR="007434C2" w:rsidRDefault="007434C2" w:rsidP="007434C2">
      <w:pPr>
        <w:jc w:val="both"/>
        <w:rPr>
          <w:lang w:val="pt-BR"/>
        </w:rPr>
      </w:pPr>
      <w:r w:rsidRPr="009C321F">
        <w:rPr>
          <w:lang w:val="pt-BR"/>
        </w:rPr>
        <w:t> </w:t>
      </w:r>
    </w:p>
    <w:p w14:paraId="4CD4009E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7C289DA3" w14:textId="3F03FC08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Cor. 11:3, “</w:t>
      </w:r>
      <w:r w:rsidRPr="007434C2">
        <w:rPr>
          <w:rFonts w:ascii="Arial" w:hAnsi="Arial" w:cs="Arial"/>
          <w:i/>
          <w:iCs/>
          <w:lang w:val="pt-BR"/>
        </w:rPr>
        <w:t>o homem é a cabeça da mulher</w:t>
      </w:r>
      <w:r w:rsidRPr="007434C2">
        <w:rPr>
          <w:rFonts w:ascii="Arial" w:hAnsi="Arial" w:cs="Arial"/>
          <w:lang w:val="pt-BR"/>
        </w:rPr>
        <w:t>”.</w:t>
      </w:r>
    </w:p>
    <w:p w14:paraId="3D347A2A" w14:textId="52883EEE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Cor. 11:7-10, “</w:t>
      </w:r>
      <w:r w:rsidRPr="007434C2">
        <w:rPr>
          <w:rFonts w:ascii="Arial" w:hAnsi="Arial" w:cs="Arial"/>
          <w:i/>
          <w:iCs/>
          <w:lang w:val="pt-BR"/>
        </w:rPr>
        <w:t>a mulher é a glória do homem</w:t>
      </w:r>
      <w:r w:rsidRPr="007434C2">
        <w:rPr>
          <w:rFonts w:ascii="Arial" w:hAnsi="Arial" w:cs="Arial"/>
          <w:lang w:val="pt-BR"/>
        </w:rPr>
        <w:t>”.</w:t>
      </w:r>
    </w:p>
    <w:p w14:paraId="213F7227" w14:textId="6889E26F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proofErr w:type="spellStart"/>
      <w:r w:rsidRPr="007434C2">
        <w:rPr>
          <w:rFonts w:ascii="Arial" w:hAnsi="Arial" w:cs="Arial"/>
          <w:lang w:val="pt-BR"/>
        </w:rPr>
        <w:t>Ef</w:t>
      </w:r>
      <w:proofErr w:type="spellEnd"/>
      <w:r w:rsidRPr="007434C2">
        <w:rPr>
          <w:rFonts w:ascii="Arial" w:hAnsi="Arial" w:cs="Arial"/>
          <w:lang w:val="pt-BR"/>
        </w:rPr>
        <w:t>. 5:22-23, “</w:t>
      </w:r>
      <w:r w:rsidRPr="007434C2">
        <w:rPr>
          <w:rFonts w:ascii="Arial" w:hAnsi="Arial" w:cs="Arial"/>
          <w:i/>
          <w:iCs/>
          <w:lang w:val="pt-BR"/>
        </w:rPr>
        <w:t>sujeitai-vos a vossos maridos</w:t>
      </w:r>
      <w:r w:rsidRPr="007434C2">
        <w:rPr>
          <w:rFonts w:ascii="Arial" w:hAnsi="Arial" w:cs="Arial"/>
          <w:lang w:val="pt-BR"/>
        </w:rPr>
        <w:t>”.</w:t>
      </w:r>
    </w:p>
    <w:p w14:paraId="1A0B144B" w14:textId="4E37BB18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Ped. 3:1, “</w:t>
      </w:r>
      <w:r w:rsidRPr="0079153B">
        <w:rPr>
          <w:rFonts w:ascii="Arial" w:hAnsi="Arial" w:cs="Arial"/>
          <w:i/>
          <w:iCs/>
          <w:lang w:val="pt-BR"/>
        </w:rPr>
        <w:t>sede sujeitas aos vossos próprios maridos</w:t>
      </w:r>
      <w:r w:rsidRPr="007434C2">
        <w:rPr>
          <w:rFonts w:ascii="Arial" w:hAnsi="Arial" w:cs="Arial"/>
          <w:lang w:val="pt-BR"/>
        </w:rPr>
        <w:t>”.</w:t>
      </w:r>
    </w:p>
    <w:p w14:paraId="361637B8" w14:textId="578BBA47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Ped. 3:5-6, “</w:t>
      </w:r>
      <w:r w:rsidRPr="0079153B">
        <w:rPr>
          <w:rFonts w:ascii="Arial" w:hAnsi="Arial" w:cs="Arial"/>
          <w:i/>
          <w:iCs/>
          <w:lang w:val="pt-BR"/>
        </w:rPr>
        <w:t>estavam sujeitas aos seus próprios maridos</w:t>
      </w:r>
      <w:r w:rsidRPr="007434C2">
        <w:rPr>
          <w:rFonts w:ascii="Arial" w:hAnsi="Arial" w:cs="Arial"/>
          <w:lang w:val="pt-BR"/>
        </w:rPr>
        <w:t>”.</w:t>
      </w:r>
    </w:p>
    <w:p w14:paraId="0D6469B6" w14:textId="3F4B1DDD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Tim. 2:11-14, “</w:t>
      </w:r>
      <w:r w:rsidRPr="0079153B">
        <w:rPr>
          <w:rFonts w:ascii="Arial" w:hAnsi="Arial" w:cs="Arial"/>
          <w:i/>
          <w:iCs/>
          <w:lang w:val="pt-BR"/>
        </w:rPr>
        <w:t>nem use de autoridade sobre o homem</w:t>
      </w:r>
      <w:r w:rsidRPr="007434C2">
        <w:rPr>
          <w:rFonts w:ascii="Arial" w:hAnsi="Arial" w:cs="Arial"/>
          <w:lang w:val="pt-BR"/>
        </w:rPr>
        <w:t>”.</w:t>
      </w:r>
    </w:p>
    <w:p w14:paraId="603812C1" w14:textId="53B7EC03" w:rsidR="007434C2" w:rsidRPr="007434C2" w:rsidRDefault="007434C2" w:rsidP="007434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I Cor. 14:34-37, “</w:t>
      </w:r>
      <w:r w:rsidRPr="0079153B">
        <w:rPr>
          <w:rFonts w:ascii="Arial" w:hAnsi="Arial" w:cs="Arial"/>
          <w:i/>
          <w:iCs/>
          <w:lang w:val="pt-BR"/>
        </w:rPr>
        <w:t>estejam sujeitas</w:t>
      </w:r>
      <w:r w:rsidRPr="007434C2">
        <w:rPr>
          <w:rFonts w:ascii="Arial" w:hAnsi="Arial" w:cs="Arial"/>
          <w:lang w:val="pt-BR"/>
        </w:rPr>
        <w:t>”.</w:t>
      </w:r>
    </w:p>
    <w:p w14:paraId="62345353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C6D6F7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Então, o contexto dos versículos que falam sobre pastoras é a submissão aos maridos.</w:t>
      </w:r>
    </w:p>
    <w:p w14:paraId="5D5B1488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A2F847E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 xml:space="preserve">Em I Coríntios 14:34-35, Paulo expressamente proíbe as mulheres de pregar ou tomar qualquer liderança sobre a igreja, dizendo: “As vossas mulheres estejam caladas nas igrejas; </w:t>
      </w:r>
      <w:r w:rsidRPr="0079153B">
        <w:rPr>
          <w:rFonts w:ascii="Arial" w:hAnsi="Arial" w:cs="Arial"/>
          <w:b/>
          <w:bCs/>
          <w:u w:val="single"/>
          <w:lang w:val="pt-BR"/>
        </w:rPr>
        <w:t>porque não lhes é permitido falar</w:t>
      </w:r>
      <w:r w:rsidRPr="007434C2">
        <w:rPr>
          <w:rFonts w:ascii="Arial" w:hAnsi="Arial" w:cs="Arial"/>
          <w:lang w:val="pt-BR"/>
        </w:rPr>
        <w:t>; mas estejam sujeitas, como também ordena a lei. E, se querem aprender alguma coisa, interroguem em casa a seus próprios maridos; porque é vergonhoso que as mulheres falem na igreja”.</w:t>
      </w:r>
    </w:p>
    <w:p w14:paraId="5BFA9C81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3852ECB0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O contexto de tudo isso é o versículo 26: “</w:t>
      </w:r>
      <w:r w:rsidRPr="0079153B">
        <w:rPr>
          <w:rFonts w:ascii="Arial" w:hAnsi="Arial" w:cs="Arial"/>
          <w:i/>
          <w:iCs/>
          <w:lang w:val="pt-BR"/>
        </w:rPr>
        <w:t>Que fareis, pois, irmãos? Quando vos ajuntais, cada um de vós tem salmo, tem doutrina, tem revelação, tem língua, tem interpretação. Faça-se tudo para edificação</w:t>
      </w:r>
      <w:r w:rsidRPr="007434C2">
        <w:rPr>
          <w:rFonts w:ascii="Arial" w:hAnsi="Arial" w:cs="Arial"/>
          <w:lang w:val="pt-BR"/>
        </w:rPr>
        <w:t>.” Note que esta proibição de falar na igreja incluiria ensinar doutrina, dar uma revelação, falar em línguas ou interpretá-las!</w:t>
      </w:r>
    </w:p>
    <w:p w14:paraId="604EDE0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4CA86DF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E no versículo 37, ele termina toda a discussão declarando: “Se alguém cuida ser profeta, ou espiritual, reconheça que as coisas que vos escrevo são mandamentos do Senhor”. Paulo é enfático ao dizer que estas instruções são uma ordem de Deus, e não meras conclusões pessoais dele.</w:t>
      </w:r>
    </w:p>
    <w:p w14:paraId="748F51C7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14E35745" w14:textId="59FA52CA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próxima passagem é I Timóteo 2:11-15:</w:t>
      </w:r>
      <w:r w:rsidR="0079153B">
        <w:rPr>
          <w:rFonts w:ascii="Arial" w:hAnsi="Arial" w:cs="Arial"/>
          <w:lang w:val="pt-BR"/>
        </w:rPr>
        <w:t xml:space="preserve"> </w:t>
      </w:r>
      <w:r w:rsidRPr="007434C2">
        <w:rPr>
          <w:rFonts w:ascii="Arial" w:hAnsi="Arial" w:cs="Arial"/>
          <w:lang w:val="pt-BR"/>
        </w:rPr>
        <w:t>“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11</w:t>
      </w:r>
      <w:r w:rsidRPr="0079153B">
        <w:rPr>
          <w:rFonts w:ascii="Arial" w:hAnsi="Arial" w:cs="Arial"/>
          <w:i/>
          <w:iCs/>
          <w:lang w:val="pt-BR"/>
        </w:rPr>
        <w:t xml:space="preserve">A mulher aprenda em silêncio, com toda a sujeição.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12</w:t>
      </w:r>
      <w:r w:rsidRPr="0079153B">
        <w:rPr>
          <w:rFonts w:ascii="Arial" w:hAnsi="Arial" w:cs="Arial"/>
          <w:i/>
          <w:iCs/>
          <w:lang w:val="pt-BR"/>
        </w:rPr>
        <w:t xml:space="preserve">Não permito, porém, que a mulher ensine, nem use de autoridade sobre o homem, mas que esteja em silêncio.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13</w:t>
      </w:r>
      <w:r w:rsidRPr="0079153B">
        <w:rPr>
          <w:rFonts w:ascii="Arial" w:hAnsi="Arial" w:cs="Arial"/>
          <w:i/>
          <w:iCs/>
          <w:lang w:val="pt-BR"/>
        </w:rPr>
        <w:t xml:space="preserve">Porque primeiro foi formado Adão, depois Eva.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14</w:t>
      </w:r>
      <w:r w:rsidRPr="0079153B">
        <w:rPr>
          <w:rFonts w:ascii="Arial" w:hAnsi="Arial" w:cs="Arial"/>
          <w:i/>
          <w:iCs/>
          <w:lang w:val="pt-BR"/>
        </w:rPr>
        <w:t xml:space="preserve">E Adão não foi enganado, mas a mulher, sendo enganada, caiu em transgressão.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15</w:t>
      </w:r>
      <w:r w:rsidRPr="0079153B">
        <w:rPr>
          <w:rFonts w:ascii="Arial" w:hAnsi="Arial" w:cs="Arial"/>
          <w:i/>
          <w:iCs/>
          <w:lang w:val="pt-BR"/>
        </w:rPr>
        <w:t>Salvar-se-á, porém, dando à luz filhos, se permanecer com modéstia na fé, no amor e na santificação.</w:t>
      </w:r>
      <w:r w:rsidRPr="007434C2">
        <w:rPr>
          <w:rFonts w:ascii="Arial" w:hAnsi="Arial" w:cs="Arial"/>
          <w:lang w:val="pt-BR"/>
        </w:rPr>
        <w:t>”</w:t>
      </w:r>
    </w:p>
    <w:p w14:paraId="7097A8C3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532319C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 xml:space="preserve">O ensinamento claro da Bíblia é que as mulheres não devem ensinar (pregar, falar em </w:t>
      </w:r>
      <w:proofErr w:type="gramStart"/>
      <w:r w:rsidRPr="007434C2">
        <w:rPr>
          <w:rFonts w:ascii="Arial" w:hAnsi="Arial" w:cs="Arial"/>
          <w:lang w:val="pt-BR"/>
        </w:rPr>
        <w:t>línguas, etc.</w:t>
      </w:r>
      <w:proofErr w:type="gramEnd"/>
      <w:r w:rsidRPr="007434C2">
        <w:rPr>
          <w:rFonts w:ascii="Arial" w:hAnsi="Arial" w:cs="Arial"/>
          <w:lang w:val="pt-BR"/>
        </w:rPr>
        <w:t>) nos cultos públicos, pois isso seria usar autoridade sobre os homens.</w:t>
      </w:r>
    </w:p>
    <w:p w14:paraId="71A5EF62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5DD67E9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razão pela qual a mulher deve aprender “em silêncio, com toda a sujeição” é explicada:</w:t>
      </w:r>
    </w:p>
    <w:p w14:paraId="19E7F8F0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7345D7DD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ordem da criação mostra esta posição de submissão. Esta posição é para todos os lugares e todas as épocas. O homem foi a primeira criação de Deus; a mulher veio depois. A mulher foi feita da substância do homem, sendo tirada do seu lado. O propósito da criação da mulher e da sua existência é ser uma ajudadora para o homem. Então, Deus, desde o princípio da existência humana, colocou a esposa debaixo da autoridade amável e compassiva do marido, fazendo dele a cabeça e dela a subordinada na sociedade doméstica.</w:t>
      </w:r>
    </w:p>
    <w:p w14:paraId="597740D4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4EFEF57B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submissão da mulher é mencionada por causa de Eva:</w:t>
      </w:r>
    </w:p>
    <w:p w14:paraId="261C622D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29EF20CE" w14:textId="77777777" w:rsidR="007434C2" w:rsidRPr="007434C2" w:rsidRDefault="007434C2" w:rsidP="0079153B">
      <w:pPr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1 Tim. 2:13-15</w:t>
      </w:r>
    </w:p>
    <w:p w14:paraId="55CA4B1D" w14:textId="77777777" w:rsidR="007434C2" w:rsidRPr="007434C2" w:rsidRDefault="007434C2" w:rsidP="0079153B">
      <w:pPr>
        <w:jc w:val="center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“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13</w:t>
      </w:r>
      <w:r w:rsidRPr="0079153B">
        <w:rPr>
          <w:rFonts w:ascii="Arial" w:hAnsi="Arial" w:cs="Arial"/>
          <w:i/>
          <w:iCs/>
          <w:lang w:val="pt-BR"/>
        </w:rPr>
        <w:t xml:space="preserve">Porque primeiro foi formado Adão, depois Eva.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14</w:t>
      </w:r>
      <w:r w:rsidRPr="0079153B">
        <w:rPr>
          <w:rFonts w:ascii="Arial" w:hAnsi="Arial" w:cs="Arial"/>
          <w:i/>
          <w:iCs/>
          <w:lang w:val="pt-BR"/>
        </w:rPr>
        <w:t xml:space="preserve">E Adão não foi enganado, mas a mulher, sendo enganada, caiu em transgressão. </w:t>
      </w:r>
      <w:r w:rsidRPr="0079153B">
        <w:rPr>
          <w:rFonts w:ascii="Arial" w:hAnsi="Arial" w:cs="Arial"/>
          <w:i/>
          <w:iCs/>
          <w:vertAlign w:val="superscript"/>
          <w:lang w:val="pt-BR"/>
        </w:rPr>
        <w:t>15</w:t>
      </w:r>
      <w:r w:rsidRPr="0079153B">
        <w:rPr>
          <w:rFonts w:ascii="Arial" w:hAnsi="Arial" w:cs="Arial"/>
          <w:i/>
          <w:iCs/>
          <w:lang w:val="pt-BR"/>
        </w:rPr>
        <w:t>Salvar-se-á, porém, dando à luz filhos, se permanecer com modéstia na fé, no amor e na santificação</w:t>
      </w:r>
      <w:r w:rsidRPr="007434C2">
        <w:rPr>
          <w:rFonts w:ascii="Arial" w:hAnsi="Arial" w:cs="Arial"/>
          <w:lang w:val="pt-BR"/>
        </w:rPr>
        <w:t>.”</w:t>
      </w:r>
    </w:p>
    <w:p w14:paraId="4CB06DED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2776077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“</w:t>
      </w:r>
      <w:r w:rsidRPr="0079153B">
        <w:rPr>
          <w:rFonts w:ascii="Arial" w:hAnsi="Arial" w:cs="Arial"/>
          <w:i/>
          <w:iCs/>
          <w:lang w:val="pt-BR"/>
        </w:rPr>
        <w:t>Salvar-se-á</w:t>
      </w:r>
      <w:r w:rsidRPr="007434C2">
        <w:rPr>
          <w:rFonts w:ascii="Arial" w:hAnsi="Arial" w:cs="Arial"/>
          <w:lang w:val="pt-BR"/>
        </w:rPr>
        <w:t>” pode ter vários sentidos (não fala de salvação eterna).</w:t>
      </w:r>
    </w:p>
    <w:p w14:paraId="760A6A4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089C0927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Salvação no sentido de “libertação” ou “proteção”.</w:t>
      </w:r>
    </w:p>
    <w:p w14:paraId="6517CB3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5CDD24EC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Talvez a palavra “salvar” aqui signifique ser libertada ou guardada da vergonha do pecado de Eva.</w:t>
      </w:r>
    </w:p>
    <w:p w14:paraId="2ADE674C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312DA83A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Talvez Paulo esteja dizendo que a mulher será guardada ou honrada por Deus no cumprimento do seu papel de mãe, se viver na fé, no amor e na santidade.</w:t>
      </w:r>
    </w:p>
    <w:p w14:paraId="3F9B75D6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4A04787F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Assim, a maternidade não é algo inferior, mas um papel digno diante de Deus.</w:t>
      </w:r>
    </w:p>
    <w:p w14:paraId="288F6D3D" w14:textId="77777777" w:rsidR="007434C2" w:rsidRPr="007434C2" w:rsidRDefault="007434C2" w:rsidP="007434C2">
      <w:pPr>
        <w:jc w:val="both"/>
        <w:rPr>
          <w:rFonts w:ascii="Arial" w:hAnsi="Arial" w:cs="Arial"/>
          <w:lang w:val="pt-BR"/>
        </w:rPr>
      </w:pPr>
    </w:p>
    <w:p w14:paraId="2F974F43" w14:textId="215E937B" w:rsidR="009161E2" w:rsidRDefault="007434C2" w:rsidP="007434C2">
      <w:pPr>
        <w:jc w:val="both"/>
        <w:rPr>
          <w:rFonts w:ascii="Arial" w:hAnsi="Arial" w:cs="Arial"/>
          <w:lang w:val="pt-BR"/>
        </w:rPr>
      </w:pPr>
      <w:r w:rsidRPr="007434C2">
        <w:rPr>
          <w:rFonts w:ascii="Arial" w:hAnsi="Arial" w:cs="Arial"/>
          <w:lang w:val="pt-BR"/>
        </w:rPr>
        <w:t>A mulher será honrada e viverá plenamente no caminho de Deus ao cumprir seu chamado — incluindo a maternidade — permanecendo na fé e na santidade.</w:t>
      </w:r>
    </w:p>
    <w:p w14:paraId="64BC7672" w14:textId="77777777" w:rsidR="0079153B" w:rsidRDefault="0079153B" w:rsidP="007434C2">
      <w:pPr>
        <w:jc w:val="both"/>
        <w:rPr>
          <w:rFonts w:ascii="Arial" w:hAnsi="Arial" w:cs="Arial"/>
          <w:lang w:val="pt-BR"/>
        </w:rPr>
      </w:pPr>
    </w:p>
    <w:p w14:paraId="046D5D3C" w14:textId="77777777" w:rsidR="0079153B" w:rsidRPr="0079153B" w:rsidRDefault="0079153B" w:rsidP="0079153B">
      <w:pPr>
        <w:jc w:val="center"/>
        <w:rPr>
          <w:rFonts w:ascii="Arial" w:hAnsi="Arial" w:cs="Arial"/>
          <w:b/>
          <w:bCs/>
          <w:lang w:val="pt-BR"/>
        </w:rPr>
      </w:pPr>
      <w:r w:rsidRPr="0079153B">
        <w:rPr>
          <w:rFonts w:ascii="Arial" w:hAnsi="Arial" w:cs="Arial"/>
          <w:b/>
          <w:bCs/>
          <w:lang w:val="pt-BR"/>
        </w:rPr>
        <w:t>UMA APLICAÇÃO PESSOAL</w:t>
      </w:r>
    </w:p>
    <w:p w14:paraId="729E7241" w14:textId="77777777" w:rsidR="0079153B" w:rsidRPr="0079153B" w:rsidRDefault="0079153B" w:rsidP="0079153B">
      <w:pPr>
        <w:jc w:val="both"/>
        <w:rPr>
          <w:rFonts w:ascii="Arial" w:hAnsi="Arial" w:cs="Arial"/>
          <w:lang w:val="pt-BR"/>
        </w:rPr>
      </w:pPr>
      <w:r w:rsidRPr="0079153B">
        <w:rPr>
          <w:rFonts w:ascii="Arial" w:hAnsi="Arial" w:cs="Arial"/>
          <w:lang w:val="pt-BR"/>
        </w:rPr>
        <w:t xml:space="preserve"> </w:t>
      </w:r>
    </w:p>
    <w:p w14:paraId="295C1ADE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Quando penso sobre a submissão da minha esposa, quero que isso seja uma lembrança maravilhosa de Deus:</w:t>
      </w:r>
    </w:p>
    <w:p w14:paraId="4D7F8386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</w:p>
    <w:p w14:paraId="2FE59375" w14:textId="2F0F5592" w:rsidR="00C80932" w:rsidRPr="00C80932" w:rsidRDefault="00C80932" w:rsidP="00C80932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Criou Eva — Criador poderoso, inteligente e amoroso.</w:t>
      </w:r>
    </w:p>
    <w:p w14:paraId="1556B8F0" w14:textId="400366DD" w:rsidR="00C80932" w:rsidRPr="00C80932" w:rsidRDefault="00C80932" w:rsidP="00C80932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Fez dela uma ajudadora idônea — Deu um plano perfeito de cooperação para a humanidade. Isso produz o máximo de harmonia, propósito e alegria.</w:t>
      </w:r>
    </w:p>
    <w:p w14:paraId="3B0182F7" w14:textId="6F74EEE8" w:rsidR="00C80932" w:rsidRPr="00C80932" w:rsidRDefault="00C80932" w:rsidP="00C80932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É justo — O pecado deve ser castigado, mas Deus sempre oferece restauração.</w:t>
      </w:r>
    </w:p>
    <w:p w14:paraId="440A04EA" w14:textId="2C4EE11C" w:rsidR="00C80932" w:rsidRPr="00C80932" w:rsidRDefault="00C80932" w:rsidP="00C80932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A submissão da minha esposa é um exemplo da minha responsabilidade de ser submisso a Deus.</w:t>
      </w:r>
    </w:p>
    <w:p w14:paraId="4F6B4DEA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</w:p>
    <w:p w14:paraId="6298D9BB" w14:textId="77777777" w:rsidR="00C80932" w:rsidRPr="00C80932" w:rsidRDefault="00C80932" w:rsidP="00C80932">
      <w:pPr>
        <w:jc w:val="center"/>
        <w:rPr>
          <w:rFonts w:ascii="Arial" w:hAnsi="Arial" w:cs="Arial"/>
          <w:b/>
          <w:bCs/>
          <w:lang w:val="pt-BR"/>
        </w:rPr>
      </w:pPr>
      <w:r w:rsidRPr="00C80932">
        <w:rPr>
          <w:rFonts w:ascii="Arial" w:hAnsi="Arial" w:cs="Arial"/>
          <w:b/>
          <w:bCs/>
          <w:lang w:val="pt-BR"/>
        </w:rPr>
        <w:t>CONCLUSÃO</w:t>
      </w:r>
    </w:p>
    <w:p w14:paraId="1CE5BEF7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</w:p>
    <w:p w14:paraId="34DBD004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O movimento feminista e o mundo perdido não querem que estas verdades sejam reconhecidas. A influência deste mundo tem tocado todas as nossas vidas sem que percebamos. É tempo de tomar uma posição firme pela verdade.</w:t>
      </w:r>
    </w:p>
    <w:p w14:paraId="6FC7EB76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</w:p>
    <w:p w14:paraId="2EE7D333" w14:textId="63A10F0B" w:rsidR="0079153B" w:rsidRPr="0079153B" w:rsidRDefault="00C80932" w:rsidP="00C80932">
      <w:p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lang w:val="pt-BR"/>
        </w:rPr>
        <w:t>Os mandamentos inspirados da Bíblia são explícitos para todo ouvinte honesto, tão explícitos quanto a linguagem humana pode ser. Apesar disso, muito tem sido escrito para tentar dar outra interpretação, até mesmo por pessoas que professam acreditar na Bíblia. É difícil entender como uma pessoa salva, que acredita na inspiração da Bíblia, tentaria ignorar uma verdade tão clara quanto a restrição dada às mulheres.</w:t>
      </w:r>
    </w:p>
    <w:p w14:paraId="399F2FD1" w14:textId="77777777" w:rsidR="00C80932" w:rsidRDefault="00C80932" w:rsidP="0079153B">
      <w:pPr>
        <w:jc w:val="center"/>
        <w:rPr>
          <w:rFonts w:ascii="Arial" w:hAnsi="Arial" w:cs="Arial"/>
          <w:b/>
          <w:bCs/>
          <w:lang w:val="pt-BR"/>
        </w:rPr>
      </w:pPr>
    </w:p>
    <w:p w14:paraId="0E9E2751" w14:textId="4F924649" w:rsidR="0079153B" w:rsidRPr="0079153B" w:rsidRDefault="0079153B" w:rsidP="0079153B">
      <w:pPr>
        <w:jc w:val="center"/>
        <w:rPr>
          <w:rFonts w:ascii="Arial" w:hAnsi="Arial" w:cs="Arial"/>
          <w:b/>
          <w:bCs/>
          <w:lang w:val="pt-BR"/>
        </w:rPr>
      </w:pPr>
      <w:r w:rsidRPr="0079153B">
        <w:rPr>
          <w:rFonts w:ascii="Arial" w:hAnsi="Arial" w:cs="Arial"/>
          <w:b/>
          <w:bCs/>
          <w:lang w:val="pt-BR"/>
        </w:rPr>
        <w:t>PADRÕES</w:t>
      </w:r>
    </w:p>
    <w:p w14:paraId="64571575" w14:textId="77777777" w:rsidR="0079153B" w:rsidRPr="0079153B" w:rsidRDefault="0079153B" w:rsidP="0079153B">
      <w:pPr>
        <w:jc w:val="both"/>
        <w:rPr>
          <w:rFonts w:ascii="Arial" w:hAnsi="Arial" w:cs="Arial"/>
          <w:lang w:val="pt-BR"/>
        </w:rPr>
      </w:pPr>
    </w:p>
    <w:p w14:paraId="2D76256C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b/>
          <w:bCs/>
          <w:lang w:val="pt-BR"/>
        </w:rPr>
        <w:t xml:space="preserve">Ambos — </w:t>
      </w:r>
      <w:r w:rsidRPr="00C80932">
        <w:rPr>
          <w:rFonts w:ascii="Arial" w:hAnsi="Arial" w:cs="Arial"/>
          <w:lang w:val="pt-BR"/>
        </w:rPr>
        <w:t xml:space="preserve">Eu não irei a uma igreja com uma pastora, uma </w:t>
      </w:r>
      <w:proofErr w:type="spellStart"/>
      <w:r w:rsidRPr="00C80932">
        <w:rPr>
          <w:rFonts w:ascii="Arial" w:hAnsi="Arial" w:cs="Arial"/>
          <w:lang w:val="pt-BR"/>
        </w:rPr>
        <w:t>co-pastora</w:t>
      </w:r>
      <w:proofErr w:type="spellEnd"/>
      <w:r w:rsidRPr="00C80932">
        <w:rPr>
          <w:rFonts w:ascii="Arial" w:hAnsi="Arial" w:cs="Arial"/>
          <w:lang w:val="pt-BR"/>
        </w:rPr>
        <w:t>, ou onde mulheres preguem ou ensinem homens.</w:t>
      </w:r>
    </w:p>
    <w:p w14:paraId="288658F5" w14:textId="77777777" w:rsidR="00C80932" w:rsidRPr="00C80932" w:rsidRDefault="00C80932" w:rsidP="00C80932">
      <w:pPr>
        <w:jc w:val="both"/>
        <w:rPr>
          <w:rFonts w:ascii="Arial" w:hAnsi="Arial" w:cs="Arial"/>
          <w:lang w:val="pt-BR"/>
        </w:rPr>
      </w:pPr>
    </w:p>
    <w:p w14:paraId="30948E17" w14:textId="450F75BC" w:rsidR="0079153B" w:rsidRPr="00C80932" w:rsidRDefault="00C80932" w:rsidP="00C80932">
      <w:pPr>
        <w:jc w:val="both"/>
        <w:rPr>
          <w:rFonts w:ascii="Arial" w:hAnsi="Arial" w:cs="Arial"/>
          <w:lang w:val="pt-BR"/>
        </w:rPr>
      </w:pPr>
      <w:r w:rsidRPr="00C80932">
        <w:rPr>
          <w:rFonts w:ascii="Arial" w:hAnsi="Arial" w:cs="Arial"/>
          <w:b/>
          <w:bCs/>
          <w:lang w:val="pt-BR"/>
        </w:rPr>
        <w:t>Mulher</w:t>
      </w:r>
      <w:r w:rsidRPr="00C80932">
        <w:rPr>
          <w:rFonts w:ascii="Arial" w:hAnsi="Arial" w:cs="Arial"/>
          <w:lang w:val="pt-BR"/>
        </w:rPr>
        <w:t xml:space="preserve"> — Eu não me tornarei pastora, nem usurparei autoridade ensinando homens na igreja. Ficarei em silêncio e deixarei os homens fazerem o trabalho deles.</w:t>
      </w:r>
    </w:p>
    <w:sectPr w:rsidR="0079153B" w:rsidRPr="00C8093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880FD" w14:textId="77777777" w:rsidR="004C03CF" w:rsidRDefault="004C03CF" w:rsidP="007434C2">
      <w:r>
        <w:separator/>
      </w:r>
    </w:p>
  </w:endnote>
  <w:endnote w:type="continuationSeparator" w:id="0">
    <w:p w14:paraId="44C30D93" w14:textId="77777777" w:rsidR="004C03CF" w:rsidRDefault="004C03CF" w:rsidP="0074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6879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DB483E" w14:textId="2F92204E" w:rsidR="007434C2" w:rsidRDefault="007434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76986" w14:textId="77777777" w:rsidR="007434C2" w:rsidRDefault="00743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6247" w14:textId="77777777" w:rsidR="004C03CF" w:rsidRDefault="004C03CF" w:rsidP="007434C2">
      <w:r>
        <w:separator/>
      </w:r>
    </w:p>
  </w:footnote>
  <w:footnote w:type="continuationSeparator" w:id="0">
    <w:p w14:paraId="1CC81F9C" w14:textId="77777777" w:rsidR="004C03CF" w:rsidRDefault="004C03CF" w:rsidP="0074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D44E" w14:textId="74206EAF" w:rsidR="007434C2" w:rsidRPr="000B4367" w:rsidRDefault="007434C2" w:rsidP="007434C2">
    <w:pPr>
      <w:pStyle w:val="Header"/>
      <w:rPr>
        <w:lang w:val="pt-BR"/>
      </w:rPr>
    </w:pPr>
    <w:r w:rsidRPr="000B4367">
      <w:rPr>
        <w:lang w:val="pt-BR"/>
      </w:rPr>
      <w:t xml:space="preserve">Princípio da Diferença </w:t>
    </w:r>
    <w:r>
      <w:rPr>
        <w:lang w:val="pt-BR"/>
      </w:rPr>
      <w:t>Parte 5</w:t>
    </w:r>
    <w:r>
      <w:ptab w:relativeTo="margin" w:alignment="center" w:leader="none"/>
    </w:r>
    <w:r w:rsidRPr="000B4367">
      <w:rPr>
        <w:lang w:val="pt-BR"/>
      </w:rPr>
      <w:t xml:space="preserve"> </w:t>
    </w:r>
    <w:r>
      <w:ptab w:relativeTo="margin" w:alignment="right" w:leader="none"/>
    </w:r>
    <w:r w:rsidRPr="000B4367">
      <w:rPr>
        <w:lang w:val="pt-BR"/>
      </w:rPr>
      <w:t xml:space="preserve">Diferença </w:t>
    </w:r>
    <w:r>
      <w:rPr>
        <w:lang w:val="pt-BR"/>
      </w:rPr>
      <w:t>na Igreja</w:t>
    </w:r>
  </w:p>
  <w:p w14:paraId="6AC53F02" w14:textId="77777777" w:rsidR="007434C2" w:rsidRPr="007434C2" w:rsidRDefault="007434C2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7DC1"/>
    <w:multiLevelType w:val="hybridMultilevel"/>
    <w:tmpl w:val="96000E9E"/>
    <w:lvl w:ilvl="0" w:tplc="4DD07E24">
      <w:start w:val="3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472CC"/>
    <w:multiLevelType w:val="hybridMultilevel"/>
    <w:tmpl w:val="BE2E6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528D"/>
    <w:multiLevelType w:val="hybridMultilevel"/>
    <w:tmpl w:val="F8547102"/>
    <w:lvl w:ilvl="0" w:tplc="08B08E3C">
      <w:start w:val="3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A02F4"/>
    <w:multiLevelType w:val="hybridMultilevel"/>
    <w:tmpl w:val="AD54FA56"/>
    <w:lvl w:ilvl="0" w:tplc="7D7C707C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551A6"/>
    <w:multiLevelType w:val="hybridMultilevel"/>
    <w:tmpl w:val="05D64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14FEE"/>
    <w:multiLevelType w:val="hybridMultilevel"/>
    <w:tmpl w:val="A9849F0E"/>
    <w:lvl w:ilvl="0" w:tplc="BC548242">
      <w:start w:val="3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F0968"/>
    <w:multiLevelType w:val="hybridMultilevel"/>
    <w:tmpl w:val="102A64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8D4C3A"/>
    <w:multiLevelType w:val="hybridMultilevel"/>
    <w:tmpl w:val="44DAD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28769">
    <w:abstractNumId w:val="3"/>
  </w:num>
  <w:num w:numId="2" w16cid:durableId="1506745421">
    <w:abstractNumId w:val="6"/>
  </w:num>
  <w:num w:numId="3" w16cid:durableId="101613389">
    <w:abstractNumId w:val="1"/>
  </w:num>
  <w:num w:numId="4" w16cid:durableId="812410929">
    <w:abstractNumId w:val="5"/>
  </w:num>
  <w:num w:numId="5" w16cid:durableId="672492362">
    <w:abstractNumId w:val="4"/>
  </w:num>
  <w:num w:numId="6" w16cid:durableId="1430197729">
    <w:abstractNumId w:val="2"/>
  </w:num>
  <w:num w:numId="7" w16cid:durableId="726563174">
    <w:abstractNumId w:val="7"/>
  </w:num>
  <w:num w:numId="8" w16cid:durableId="1361318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C2"/>
    <w:rsid w:val="002F6A2B"/>
    <w:rsid w:val="004C03CF"/>
    <w:rsid w:val="00500BD5"/>
    <w:rsid w:val="00656E8C"/>
    <w:rsid w:val="007434C2"/>
    <w:rsid w:val="0079153B"/>
    <w:rsid w:val="007D1AD4"/>
    <w:rsid w:val="009161E2"/>
    <w:rsid w:val="00C8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C8CF"/>
  <w15:chartTrackingRefBased/>
  <w15:docId w15:val="{464D460C-13F8-420E-BEA4-E3175F6C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4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4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4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4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4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4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4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4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34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4C2"/>
  </w:style>
  <w:style w:type="paragraph" w:styleId="Footer">
    <w:name w:val="footer"/>
    <w:basedOn w:val="Normal"/>
    <w:link w:val="FooterChar"/>
    <w:uiPriority w:val="99"/>
    <w:unhideWhenUsed/>
    <w:rsid w:val="007434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Johnson</dc:creator>
  <cp:keywords/>
  <dc:description/>
  <cp:lastModifiedBy>Dan Johnson</cp:lastModifiedBy>
  <cp:revision>2</cp:revision>
  <dcterms:created xsi:type="dcterms:W3CDTF">2026-05-18T20:44:00Z</dcterms:created>
  <dcterms:modified xsi:type="dcterms:W3CDTF">2026-05-18T21:29:00Z</dcterms:modified>
</cp:coreProperties>
</file>